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EA5">
      <w:pPr>
        <w:ind w:left="611"/>
        <w:rPr>
          <w:rFonts w:ascii="黑体" w:eastAsia="黑体" w:hAnsi="黑体" w:cs="黑体" w:hint="eastAsia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关于下载学习《政府会计准则制度问答》的通知</w:t>
      </w:r>
    </w:p>
    <w:p w:rsidR="00000000" w:rsidRDefault="00221EA5">
      <w:pPr>
        <w:rPr>
          <w:rFonts w:ascii="仿宋" w:eastAsia="仿宋" w:hAnsi="仿宋" w:cs="仿宋" w:hint="eastAsia"/>
          <w:sz w:val="32"/>
          <w:szCs w:val="32"/>
          <w:lang w:val="en-US"/>
        </w:rPr>
      </w:pPr>
      <w:r>
        <w:rPr>
          <w:rFonts w:ascii="仿宋" w:eastAsia="仿宋" w:hAnsi="仿宋" w:cs="仿宋" w:hint="eastAsia"/>
          <w:sz w:val="32"/>
          <w:szCs w:val="32"/>
          <w:lang w:val="en-US"/>
        </w:rPr>
        <w:t>各单位：</w:t>
      </w:r>
    </w:p>
    <w:p w:rsidR="00000000" w:rsidRDefault="00221EA5">
      <w:pPr>
        <w:ind w:left="611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2015 </w:t>
      </w:r>
      <w:r>
        <w:rPr>
          <w:rFonts w:ascii="仿宋" w:eastAsia="仿宋" w:hAnsi="仿宋" w:cs="仿宋" w:hint="eastAsia"/>
          <w:sz w:val="32"/>
          <w:szCs w:val="32"/>
        </w:rPr>
        <w:t>年以来，财政部先后出台了《政府会计准则——</w:t>
      </w:r>
    </w:p>
    <w:p w:rsidR="00000000" w:rsidRDefault="00221EA5">
      <w:pPr>
        <w:rPr>
          <w:rFonts w:ascii="仿宋" w:eastAsia="仿宋" w:hAnsi="仿宋" w:cs="仿宋" w:hint="eastAsia"/>
          <w:spacing w:val="-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基本准则》，存货、投资、固定资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产、无形资产、公共基础设施、政府储备物资、会计调整、负债、财务报表编制和列报等</w:t>
      </w:r>
      <w:r>
        <w:rPr>
          <w:rFonts w:ascii="仿宋" w:eastAsia="仿宋" w:hAnsi="仿宋" w:cs="仿宋" w:hint="eastAsia"/>
          <w:spacing w:val="-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9 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项具体准则以及固定资产准则应用指南、《政府会计制度——行政事业单位会计科目和报表》</w:t>
      </w:r>
      <w:r>
        <w:rPr>
          <w:rFonts w:ascii="仿宋" w:eastAsia="仿宋" w:hAnsi="仿宋" w:cs="仿宋" w:hint="eastAsia"/>
          <w:sz w:val="32"/>
          <w:szCs w:val="32"/>
        </w:rPr>
        <w:t>和医院、基层医疗卫生机构、高等学校、中小学校、科学事业单位、彩票机构、国有林场和苗圃等行业事业单位补充规定和有关衔接规定（以下统称政府会计准则制度），具有中国特色的政府会计标准体系初步建成，在我国政府会计发展</w:t>
      </w:r>
      <w:r>
        <w:rPr>
          <w:rFonts w:ascii="仿宋" w:eastAsia="仿宋" w:hAnsi="仿宋" w:cs="仿宋" w:hint="eastAsia"/>
          <w:sz w:val="32"/>
          <w:szCs w:val="32"/>
        </w:rPr>
        <w:t>进程中具有划时代的里程碑意义。</w:t>
      </w:r>
      <w:r>
        <w:rPr>
          <w:rFonts w:ascii="仿宋" w:eastAsia="仿宋" w:hAnsi="仿宋" w:cs="仿宋" w:hint="eastAsia"/>
          <w:spacing w:val="-30"/>
          <w:sz w:val="32"/>
          <w:szCs w:val="32"/>
          <w:lang w:val="en-US"/>
        </w:rPr>
        <w:t xml:space="preserve"> </w:t>
      </w:r>
      <w:r>
        <w:rPr>
          <w:rFonts w:ascii="仿宋" w:eastAsia="仿宋" w:hAnsi="仿宋" w:cs="仿宋" w:hint="eastAsia"/>
          <w:spacing w:val="-30"/>
          <w:sz w:val="32"/>
          <w:szCs w:val="32"/>
        </w:rPr>
        <w:t>自</w:t>
      </w:r>
      <w:r>
        <w:rPr>
          <w:rFonts w:ascii="仿宋" w:eastAsia="仿宋" w:hAnsi="仿宋" w:cs="仿宋" w:hint="eastAsia"/>
          <w:spacing w:val="-3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pacing w:val="-4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40"/>
          <w:sz w:val="32"/>
          <w:szCs w:val="32"/>
        </w:rPr>
        <w:t>年</w:t>
      </w:r>
      <w:r>
        <w:rPr>
          <w:rFonts w:ascii="仿宋" w:eastAsia="仿宋" w:hAnsi="仿宋" w:cs="仿宋" w:hint="eastAsia"/>
          <w:spacing w:val="-4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4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40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-4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12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12"/>
          <w:sz w:val="32"/>
          <w:szCs w:val="32"/>
        </w:rPr>
        <w:t>日起，政府会计准则制度在全国各级各类行政事业单位全面施行。</w:t>
      </w:r>
    </w:p>
    <w:p w:rsidR="00000000" w:rsidRDefault="00221EA5">
      <w:pPr>
        <w:rPr>
          <w:rFonts w:ascii="仿宋" w:eastAsia="仿宋" w:hAnsi="仿宋" w:cs="仿宋" w:hint="eastAsia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12"/>
          <w:sz w:val="32"/>
          <w:szCs w:val="32"/>
          <w:lang w:val="en-US"/>
        </w:rPr>
        <w:t xml:space="preserve">     </w:t>
      </w:r>
      <w:r>
        <w:rPr>
          <w:rFonts w:ascii="仿宋" w:eastAsia="仿宋" w:hAnsi="仿宋" w:cs="仿宋" w:hint="eastAsia"/>
          <w:spacing w:val="-12"/>
          <w:sz w:val="32"/>
          <w:szCs w:val="32"/>
        </w:rPr>
        <w:t>为使</w:t>
      </w:r>
      <w:r>
        <w:rPr>
          <w:rFonts w:ascii="仿宋" w:eastAsia="仿宋" w:hAnsi="仿宋" w:cs="仿宋" w:hint="eastAsia"/>
          <w:sz w:val="32"/>
          <w:szCs w:val="32"/>
        </w:rPr>
        <w:t>我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行政事业单位财会人员更好地学习、贯彻执行政府会计准则制度体系，</w:t>
      </w:r>
      <w:r>
        <w:rPr>
          <w:rFonts w:ascii="仿宋" w:eastAsia="仿宋" w:hAnsi="仿宋" w:cs="仿宋" w:hint="eastAsia"/>
          <w:sz w:val="32"/>
          <w:szCs w:val="32"/>
        </w:rPr>
        <w:t>我局收集相关资料整理</w:t>
      </w:r>
      <w:r>
        <w:rPr>
          <w:rFonts w:ascii="仿宋" w:eastAsia="仿宋" w:hAnsi="仿宋" w:cs="仿宋" w:hint="eastAsia"/>
          <w:sz w:val="32"/>
          <w:szCs w:val="32"/>
        </w:rPr>
        <w:t>编写了《政府会计准则</w:t>
      </w:r>
      <w:r>
        <w:rPr>
          <w:rFonts w:ascii="仿宋" w:eastAsia="仿宋" w:hAnsi="仿宋" w:cs="仿宋" w:hint="eastAsia"/>
          <w:spacing w:val="-17"/>
          <w:sz w:val="32"/>
          <w:szCs w:val="32"/>
        </w:rPr>
        <w:t>制度问答》。《问答》分</w:t>
      </w:r>
      <w:r>
        <w:rPr>
          <w:rFonts w:ascii="仿宋" w:eastAsia="仿宋" w:hAnsi="仿宋" w:cs="仿宋" w:hint="eastAsia"/>
          <w:spacing w:val="-17"/>
          <w:sz w:val="32"/>
          <w:szCs w:val="32"/>
        </w:rPr>
        <w:t>两</w:t>
      </w:r>
      <w:r>
        <w:rPr>
          <w:rFonts w:ascii="仿宋" w:eastAsia="仿宋" w:hAnsi="仿宋" w:cs="仿宋" w:hint="eastAsia"/>
          <w:spacing w:val="-17"/>
          <w:sz w:val="32"/>
          <w:szCs w:val="32"/>
        </w:rPr>
        <w:t>部分，第一部分理论篇，对政府会计制度改革的背景、意义、目</w:t>
      </w:r>
      <w:r>
        <w:rPr>
          <w:rFonts w:ascii="仿宋" w:eastAsia="仿宋" w:hAnsi="仿宋" w:cs="仿宋" w:hint="eastAsia"/>
          <w:spacing w:val="-11"/>
          <w:sz w:val="32"/>
          <w:szCs w:val="32"/>
        </w:rPr>
        <w:t>标，以及已发布的准则、制度进行系统整理；第二部分衔接篇，分别对行政单位、事业单位、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高校与医院行业规范性衔接工作进行了整理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。请各单位自行下载学习、使用。</w:t>
      </w:r>
    </w:p>
    <w:p w:rsidR="00000000" w:rsidRDefault="00221EA5">
      <w:pPr>
        <w:rPr>
          <w:rFonts w:ascii="仿宋" w:eastAsia="仿宋" w:hAnsi="仿宋" w:cs="仿宋" w:hint="eastAsia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  <w:lang w:val="en-US"/>
        </w:rPr>
        <w:t xml:space="preserve">    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附：政府会计准则制度问答（之一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至之四）</w:t>
      </w:r>
    </w:p>
    <w:p w:rsidR="00000000" w:rsidRDefault="00221EA5">
      <w:pPr>
        <w:rPr>
          <w:rFonts w:ascii="仿宋" w:eastAsia="仿宋" w:hAnsi="仿宋" w:cs="仿宋" w:hint="eastAsia"/>
          <w:spacing w:val="-3"/>
          <w:sz w:val="32"/>
          <w:szCs w:val="32"/>
          <w:lang w:val="en-US"/>
        </w:rPr>
      </w:pPr>
      <w:r>
        <w:rPr>
          <w:rFonts w:ascii="仿宋" w:eastAsia="仿宋" w:hAnsi="仿宋" w:cs="仿宋" w:hint="eastAsia"/>
          <w:spacing w:val="-3"/>
          <w:sz w:val="32"/>
          <w:szCs w:val="32"/>
          <w:lang w:val="en-US"/>
        </w:rPr>
        <w:t xml:space="preserve">                                  </w:t>
      </w:r>
      <w:r>
        <w:rPr>
          <w:rFonts w:ascii="仿宋" w:eastAsia="仿宋" w:hAnsi="仿宋" w:cs="仿宋" w:hint="eastAsia"/>
          <w:spacing w:val="-3"/>
          <w:sz w:val="32"/>
          <w:szCs w:val="32"/>
          <w:lang w:val="en-US"/>
        </w:rPr>
        <w:t>晋中市财政局</w:t>
      </w:r>
    </w:p>
    <w:p w:rsidR="00221EA5" w:rsidRDefault="00221EA5">
      <w:r>
        <w:rPr>
          <w:rFonts w:ascii="仿宋" w:eastAsia="仿宋" w:hAnsi="仿宋" w:cs="仿宋" w:hint="eastAsia"/>
          <w:spacing w:val="-3"/>
          <w:sz w:val="32"/>
          <w:szCs w:val="32"/>
          <w:lang w:val="en-US"/>
        </w:rPr>
        <w:lastRenderedPageBreak/>
        <w:t xml:space="preserve">                                  2019</w:t>
      </w:r>
      <w:r>
        <w:rPr>
          <w:rFonts w:ascii="仿宋" w:eastAsia="仿宋" w:hAnsi="仿宋" w:cs="仿宋" w:hint="eastAsia"/>
          <w:spacing w:val="-3"/>
          <w:sz w:val="32"/>
          <w:szCs w:val="32"/>
          <w:lang w:val="en-US"/>
        </w:rPr>
        <w:t>年</w:t>
      </w:r>
      <w:r>
        <w:rPr>
          <w:rFonts w:ascii="仿宋" w:eastAsia="仿宋" w:hAnsi="仿宋" w:cs="仿宋" w:hint="eastAsia"/>
          <w:spacing w:val="-3"/>
          <w:sz w:val="32"/>
          <w:szCs w:val="32"/>
          <w:lang w:val="en-US"/>
        </w:rPr>
        <w:t>3</w:t>
      </w:r>
      <w:r>
        <w:rPr>
          <w:rFonts w:ascii="仿宋" w:eastAsia="仿宋" w:hAnsi="仿宋" w:cs="仿宋" w:hint="eastAsia"/>
          <w:spacing w:val="-3"/>
          <w:sz w:val="32"/>
          <w:szCs w:val="32"/>
          <w:lang w:val="en-US"/>
        </w:rPr>
        <w:t>月</w:t>
      </w:r>
      <w:r>
        <w:rPr>
          <w:rFonts w:ascii="仿宋" w:eastAsia="仿宋" w:hAnsi="仿宋" w:cs="仿宋" w:hint="eastAsia"/>
          <w:spacing w:val="-3"/>
          <w:sz w:val="32"/>
          <w:szCs w:val="32"/>
          <w:lang w:val="en-US"/>
        </w:rPr>
        <w:t>28</w:t>
      </w:r>
      <w:r>
        <w:rPr>
          <w:rFonts w:ascii="仿宋" w:eastAsia="仿宋" w:hAnsi="仿宋" w:cs="仿宋" w:hint="eastAsia"/>
          <w:spacing w:val="-3"/>
          <w:sz w:val="32"/>
          <w:szCs w:val="32"/>
          <w:lang w:val="en-US"/>
        </w:rPr>
        <w:t>日</w:t>
      </w:r>
    </w:p>
    <w:sectPr w:rsidR="00221E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A5" w:rsidRDefault="00221EA5" w:rsidP="009E6908">
      <w:r>
        <w:separator/>
      </w:r>
    </w:p>
  </w:endnote>
  <w:endnote w:type="continuationSeparator" w:id="0">
    <w:p w:rsidR="00221EA5" w:rsidRDefault="00221EA5" w:rsidP="009E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A5" w:rsidRDefault="00221EA5" w:rsidP="009E6908">
      <w:r>
        <w:separator/>
      </w:r>
    </w:p>
  </w:footnote>
  <w:footnote w:type="continuationSeparator" w:id="0">
    <w:p w:rsidR="00221EA5" w:rsidRDefault="00221EA5" w:rsidP="009E6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908"/>
    <w:rsid w:val="00221EA5"/>
    <w:rsid w:val="009E6908"/>
    <w:rsid w:val="6544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zh-CN" w:bidi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6908"/>
    <w:rPr>
      <w:rFonts w:ascii="Times New Roman" w:eastAsia="Times New Roman" w:hAnsi="Times New Roman"/>
      <w:sz w:val="18"/>
      <w:szCs w:val="18"/>
      <w:lang w:val="zh-CN" w:bidi="zh-CN"/>
    </w:rPr>
  </w:style>
  <w:style w:type="paragraph" w:styleId="a4">
    <w:name w:val="footer"/>
    <w:basedOn w:val="a"/>
    <w:link w:val="Char0"/>
    <w:rsid w:val="009E69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6908"/>
    <w:rPr>
      <w:rFonts w:ascii="Times New Roman" w:eastAsia="Times New Roman" w:hAnsi="Times New Roman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王俊杰</cp:lastModifiedBy>
  <cp:revision>2</cp:revision>
  <dcterms:created xsi:type="dcterms:W3CDTF">2019-04-02T08:57:00Z</dcterms:created>
  <dcterms:modified xsi:type="dcterms:W3CDTF">2019-04-02T08:57:00Z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