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04" w:firstLineChars="200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</w:p>
    <w:p>
      <w:pPr>
        <w:spacing w:line="560" w:lineRule="exact"/>
        <w:ind w:firstLine="704" w:firstLineChars="200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  <w:lang w:val="en-US" w:eastAsia="zh-CN"/>
        </w:rPr>
        <w:t>2016年</w:t>
      </w:r>
      <w:r>
        <w:rPr>
          <w:rFonts w:hint="eastAsia" w:ascii="方正小标宋简体" w:eastAsia="方正小标宋简体"/>
          <w:spacing w:val="-4"/>
          <w:sz w:val="36"/>
          <w:szCs w:val="36"/>
        </w:rPr>
        <w:t>晋中市</w:t>
      </w:r>
      <w:r>
        <w:rPr>
          <w:rFonts w:hint="eastAsia" w:ascii="方正小标宋简体" w:eastAsia="方正小标宋简体"/>
          <w:spacing w:val="-4"/>
          <w:sz w:val="36"/>
          <w:szCs w:val="36"/>
          <w:lang w:eastAsia="zh-CN"/>
        </w:rPr>
        <w:t>举借</w:t>
      </w:r>
      <w:r>
        <w:rPr>
          <w:rFonts w:hint="eastAsia" w:ascii="方正小标宋简体" w:eastAsia="方正小标宋简体"/>
          <w:spacing w:val="-4"/>
          <w:sz w:val="36"/>
          <w:szCs w:val="36"/>
        </w:rPr>
        <w:t>债务情况说明</w:t>
      </w:r>
    </w:p>
    <w:p>
      <w:pPr>
        <w:spacing w:line="560" w:lineRule="exact"/>
        <w:ind w:firstLine="627" w:firstLineChars="200"/>
        <w:rPr>
          <w:rFonts w:hint="eastAsia" w:ascii="仿宋_GB2312" w:eastAsia="仿宋_GB2312"/>
          <w:b/>
          <w:spacing w:val="-4"/>
          <w:sz w:val="32"/>
          <w:szCs w:val="32"/>
        </w:rPr>
      </w:pPr>
    </w:p>
    <w:p>
      <w:pPr>
        <w:spacing w:line="560" w:lineRule="exact"/>
        <w:ind w:firstLine="624" w:firstLineChars="200"/>
        <w:rPr>
          <w:rFonts w:hint="eastAsia" w:ascii="黑体" w:hAnsi="黑体" w:eastAsia="黑体"/>
          <w:spacing w:val="-4"/>
          <w:sz w:val="32"/>
        </w:rPr>
      </w:pPr>
      <w:r>
        <w:rPr>
          <w:rFonts w:hint="eastAsia" w:ascii="黑体" w:hAnsi="黑体" w:eastAsia="黑体"/>
          <w:spacing w:val="-4"/>
          <w:sz w:val="32"/>
        </w:rPr>
        <w:t>一、晋中市</w:t>
      </w:r>
      <w:r>
        <w:rPr>
          <w:rFonts w:hint="eastAsia" w:ascii="黑体" w:hAnsi="黑体" w:eastAsia="黑体"/>
          <w:spacing w:val="-4"/>
          <w:sz w:val="32"/>
          <w:lang w:eastAsia="zh-CN"/>
        </w:rPr>
        <w:t>举借</w:t>
      </w:r>
      <w:r>
        <w:rPr>
          <w:rFonts w:hint="eastAsia" w:ascii="黑体" w:hAnsi="黑体" w:eastAsia="黑体"/>
          <w:spacing w:val="-4"/>
          <w:sz w:val="32"/>
        </w:rPr>
        <w:t>债务情况</w:t>
      </w:r>
    </w:p>
    <w:p>
      <w:pPr>
        <w:spacing w:line="560" w:lineRule="exact"/>
        <w:ind w:firstLine="624" w:firstLineChars="200"/>
        <w:rPr>
          <w:rFonts w:hint="eastAsia" w:ascii="仿宋_GB2312" w:eastAsia="仿宋_GB2312"/>
          <w:spacing w:val="-4"/>
          <w:sz w:val="32"/>
        </w:rPr>
      </w:pPr>
      <w:r>
        <w:rPr>
          <w:rFonts w:hint="eastAsia" w:ascii="仿宋_GB2312" w:eastAsia="仿宋_GB2312"/>
          <w:spacing w:val="-4"/>
          <w:sz w:val="32"/>
        </w:rPr>
        <w:t>截至2016年底，全市政府性债务余额为2514961万元，比2015年底增加161026万元，增长了6.98%。其中：政府负有偿还责任的债务余额为2346030万元，比2015年底增加166782万元（其中政府债券增加196000万元，外债转贷增加5762万元，自有资金偿还及核销34980万元）；政府负有担保责任的债务67210万元，比2015年减少1776万元（其中，自有资金偿还1776万元）；政府可能承担一定救助责任的债务余额为101721万元，比2015年底减少3980万元（其中，自有资金偿还3980万元）。</w:t>
      </w:r>
    </w:p>
    <w:p>
      <w:pPr>
        <w:spacing w:line="560" w:lineRule="exact"/>
        <w:ind w:firstLine="624" w:firstLineChars="200"/>
        <w:rPr>
          <w:rFonts w:hint="eastAsia" w:ascii="黑体" w:hAnsi="黑体" w:eastAsia="黑体"/>
          <w:spacing w:val="-4"/>
          <w:sz w:val="32"/>
        </w:rPr>
      </w:pPr>
      <w:r>
        <w:rPr>
          <w:rFonts w:hint="eastAsia" w:ascii="黑体" w:hAnsi="黑体" w:eastAsia="黑体"/>
          <w:spacing w:val="-4"/>
          <w:sz w:val="32"/>
        </w:rPr>
        <w:t>二、市本级</w:t>
      </w:r>
      <w:r>
        <w:rPr>
          <w:rFonts w:hint="eastAsia" w:ascii="黑体" w:hAnsi="黑体" w:eastAsia="黑体"/>
          <w:spacing w:val="-4"/>
          <w:sz w:val="32"/>
          <w:lang w:eastAsia="zh-CN"/>
        </w:rPr>
        <w:t>举借</w:t>
      </w:r>
      <w:bookmarkStart w:id="0" w:name="_GoBack"/>
      <w:bookmarkEnd w:id="0"/>
      <w:r>
        <w:rPr>
          <w:rFonts w:hint="eastAsia" w:ascii="黑体" w:hAnsi="黑体" w:eastAsia="黑体"/>
          <w:spacing w:val="-4"/>
          <w:sz w:val="32"/>
        </w:rPr>
        <w:t>债务情况</w:t>
      </w:r>
    </w:p>
    <w:p>
      <w:pPr>
        <w:spacing w:line="560" w:lineRule="exact"/>
        <w:ind w:firstLine="624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4"/>
          <w:sz w:val="32"/>
        </w:rPr>
        <w:t>截至2016年底，市本级政府性债务余额为867897万元，比2015年底增加104828万元，增长了13.74%。其中：政府负有偿还责任的债务余额为851758万元，比2015年底增加108603万元（其中政府债券增加110000万元，自有资金偿还及核销1397万元）；政府负有担保责任的债务1620万元，比2015年减少553万元（其中，自有资金偿还553万元）；政府可能承担一定救助责任的债务余额为14519万元，比2015年底减少3223万元（其中，自有资金偿还3223万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873"/>
    <w:rsid w:val="001845C3"/>
    <w:rsid w:val="003B4AB6"/>
    <w:rsid w:val="00EB4873"/>
    <w:rsid w:val="67171A2D"/>
    <w:rsid w:val="68A02E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 Char Char Char Char"/>
    <w:basedOn w:val="1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2017-03-17T02:54:00Z</dcterms:created>
  <dc:creator>张健  </dc:creator>
  <cp:lastModifiedBy>Administrator</cp:lastModifiedBy>
  <dcterms:modified xsi:type="dcterms:W3CDTF">2017-11-01T02:08:49Z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