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84" w:rsidRDefault="00455284" w:rsidP="00455284">
      <w:pPr>
        <w:ind w:firstLine="640"/>
        <w:jc w:val="left"/>
        <w:rPr>
          <w:rFonts w:ascii="仿宋" w:eastAsia="仿宋" w:hAnsi="仿宋"/>
          <w:szCs w:val="32"/>
        </w:rPr>
      </w:pPr>
    </w:p>
    <w:p w:rsidR="00455284" w:rsidRPr="0070440E" w:rsidRDefault="00455284" w:rsidP="00931266">
      <w:pPr>
        <w:ind w:firstLineChars="0" w:firstLine="0"/>
        <w:jc w:val="center"/>
        <w:rPr>
          <w:rFonts w:ascii="黑体" w:eastAsia="黑体"/>
          <w:sz w:val="44"/>
          <w:szCs w:val="44"/>
        </w:rPr>
      </w:pPr>
      <w:proofErr w:type="gramStart"/>
      <w:r w:rsidRPr="0070440E">
        <w:rPr>
          <w:rFonts w:ascii="黑体" w:eastAsia="黑体" w:hint="eastAsia"/>
          <w:sz w:val="44"/>
          <w:szCs w:val="44"/>
        </w:rPr>
        <w:t>晋中市</w:t>
      </w:r>
      <w:proofErr w:type="gramEnd"/>
      <w:r w:rsidRPr="0070440E">
        <w:rPr>
          <w:rFonts w:ascii="黑体" w:eastAsia="黑体" w:hint="eastAsia"/>
          <w:sz w:val="44"/>
          <w:szCs w:val="44"/>
        </w:rPr>
        <w:t>城镇集体工业联合社</w:t>
      </w:r>
    </w:p>
    <w:p w:rsidR="00455284" w:rsidRPr="0070440E" w:rsidRDefault="00455284" w:rsidP="00931266">
      <w:pPr>
        <w:ind w:firstLineChars="0" w:firstLine="0"/>
        <w:jc w:val="center"/>
        <w:rPr>
          <w:rFonts w:ascii="黑体" w:eastAsia="黑体" w:hAnsi="华文中宋"/>
          <w:sz w:val="44"/>
          <w:szCs w:val="44"/>
        </w:rPr>
      </w:pPr>
      <w:r w:rsidRPr="0070440E">
        <w:rPr>
          <w:rFonts w:ascii="黑体" w:eastAsia="黑体" w:hAnsi="华文中宋" w:hint="eastAsia"/>
          <w:sz w:val="44"/>
          <w:szCs w:val="44"/>
        </w:rPr>
        <w:t>2017年度部门决算</w:t>
      </w:r>
    </w:p>
    <w:p w:rsidR="00455284" w:rsidRPr="0070440E" w:rsidRDefault="00455284" w:rsidP="00455284">
      <w:pPr>
        <w:spacing w:line="580" w:lineRule="exact"/>
        <w:ind w:firstLineChars="0" w:firstLine="0"/>
        <w:rPr>
          <w:sz w:val="44"/>
          <w:szCs w:val="44"/>
        </w:rPr>
      </w:pPr>
    </w:p>
    <w:p w:rsidR="00455284" w:rsidRDefault="006107F1" w:rsidP="00931266">
      <w:pPr>
        <w:ind w:firstLine="640"/>
        <w:rPr>
          <w:rFonts w:ascii="黑体" w:eastAsia="黑体" w:hAnsi="黑体"/>
          <w:szCs w:val="32"/>
        </w:rPr>
      </w:pPr>
      <w:r>
        <w:rPr>
          <w:rFonts w:ascii="黑体" w:eastAsia="黑体" w:hAnsi="黑体" w:hint="eastAsia"/>
          <w:szCs w:val="32"/>
        </w:rPr>
        <w:t>第一部分</w:t>
      </w:r>
      <w:r w:rsidR="00931266">
        <w:rPr>
          <w:rFonts w:ascii="黑体" w:eastAsia="黑体" w:hAnsi="宋体" w:cs="宋体" w:hint="eastAsia"/>
          <w:kern w:val="0"/>
          <w:szCs w:val="32"/>
        </w:rPr>
        <w:t xml:space="preserve"> </w:t>
      </w:r>
      <w:r w:rsidR="00455284">
        <w:rPr>
          <w:rFonts w:ascii="黑体" w:eastAsia="黑体" w:hAnsi="黑体" w:hint="eastAsia"/>
          <w:szCs w:val="32"/>
        </w:rPr>
        <w:t>概况</w:t>
      </w:r>
    </w:p>
    <w:p w:rsidR="00455284" w:rsidRPr="0070440E" w:rsidRDefault="00455284" w:rsidP="00931266">
      <w:pPr>
        <w:ind w:firstLine="640"/>
        <w:rPr>
          <w:rFonts w:ascii="仿宋_GB2312" w:hAnsi="仿宋" w:cs="宋体"/>
          <w:kern w:val="0"/>
          <w:szCs w:val="32"/>
        </w:rPr>
      </w:pPr>
      <w:r w:rsidRPr="0070440E">
        <w:rPr>
          <w:rFonts w:ascii="仿宋_GB2312" w:hAnsi="仿宋" w:hint="eastAsia"/>
          <w:szCs w:val="32"/>
        </w:rPr>
        <w:t>一、本部门职责</w:t>
      </w:r>
      <w:r w:rsidRPr="0070440E">
        <w:rPr>
          <w:rFonts w:ascii="仿宋_GB2312" w:hAnsi="仿宋" w:cs="宋体" w:hint="eastAsia"/>
          <w:kern w:val="0"/>
          <w:szCs w:val="32"/>
        </w:rPr>
        <w:t>依据市编发〔</w:t>
      </w:r>
      <w:r w:rsidRPr="0070440E">
        <w:rPr>
          <w:rFonts w:ascii="仿宋_GB2312" w:hAnsi="仿宋" w:hint="eastAsia"/>
          <w:kern w:val="0"/>
          <w:szCs w:val="32"/>
        </w:rPr>
        <w:t>2010</w:t>
      </w:r>
      <w:r w:rsidRPr="0070440E">
        <w:rPr>
          <w:rFonts w:ascii="仿宋_GB2312" w:hAnsi="仿宋" w:cs="宋体" w:hint="eastAsia"/>
          <w:kern w:val="0"/>
          <w:szCs w:val="32"/>
        </w:rPr>
        <w:t>〕</w:t>
      </w:r>
      <w:r w:rsidRPr="0070440E">
        <w:rPr>
          <w:rFonts w:ascii="仿宋_GB2312" w:hAnsi="仿宋" w:hint="eastAsia"/>
          <w:kern w:val="0"/>
          <w:szCs w:val="32"/>
        </w:rPr>
        <w:t>9</w:t>
      </w:r>
      <w:r w:rsidRPr="0070440E">
        <w:rPr>
          <w:rFonts w:ascii="仿宋_GB2312" w:hAnsi="仿宋" w:cs="宋体" w:hint="eastAsia"/>
          <w:kern w:val="0"/>
          <w:szCs w:val="32"/>
        </w:rPr>
        <w:t>号文件精神，</w:t>
      </w:r>
      <w:proofErr w:type="gramStart"/>
      <w:r w:rsidRPr="0070440E">
        <w:rPr>
          <w:rFonts w:ascii="仿宋_GB2312" w:hAnsi="仿宋" w:cs="宋体" w:hint="eastAsia"/>
          <w:kern w:val="0"/>
          <w:szCs w:val="32"/>
        </w:rPr>
        <w:t>晋中市</w:t>
      </w:r>
      <w:proofErr w:type="gramEnd"/>
      <w:r w:rsidRPr="0070440E">
        <w:rPr>
          <w:rFonts w:ascii="仿宋_GB2312" w:hAnsi="仿宋" w:cs="宋体" w:hint="eastAsia"/>
          <w:kern w:val="0"/>
          <w:szCs w:val="32"/>
        </w:rPr>
        <w:t>城镇集体工业联合社承担的主要职责：</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（1</w:t>
      </w:r>
      <w:r w:rsidR="006107F1">
        <w:rPr>
          <w:rFonts w:ascii="仿宋_GB2312" w:hAnsi="仿宋" w:hint="eastAsia"/>
          <w:szCs w:val="32"/>
        </w:rPr>
        <w:t>）</w:t>
      </w:r>
      <w:r w:rsidRPr="0070440E">
        <w:rPr>
          <w:rFonts w:ascii="仿宋_GB2312" w:hAnsi="仿宋" w:hint="eastAsia"/>
          <w:szCs w:val="32"/>
        </w:rPr>
        <w:t>宣传、贯彻、落实党和国家的法律、法规、方针、政策。监督《中华人民共和国城镇集体所有制企业条例》的贯彻实施，维护城镇集体工业联合社和集体企业的合法权益。</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（2</w:t>
      </w:r>
      <w:r w:rsidR="006107F1">
        <w:rPr>
          <w:rFonts w:ascii="仿宋_GB2312" w:hAnsi="仿宋" w:hint="eastAsia"/>
          <w:szCs w:val="32"/>
        </w:rPr>
        <w:t>）</w:t>
      </w:r>
      <w:r w:rsidRPr="0070440E">
        <w:rPr>
          <w:rFonts w:ascii="仿宋_GB2312" w:hAnsi="仿宋" w:hint="eastAsia"/>
          <w:szCs w:val="32"/>
        </w:rPr>
        <w:t>调查研究我市城镇集体工业经济发展中的有关问题，向市委、市人民政府提出建议。参与制定</w:t>
      </w:r>
      <w:proofErr w:type="gramStart"/>
      <w:r w:rsidRPr="0070440E">
        <w:rPr>
          <w:rFonts w:ascii="仿宋_GB2312" w:hAnsi="仿宋" w:hint="eastAsia"/>
          <w:szCs w:val="32"/>
        </w:rPr>
        <w:t>晋中市</w:t>
      </w:r>
      <w:proofErr w:type="gramEnd"/>
      <w:r w:rsidRPr="0070440E">
        <w:rPr>
          <w:rFonts w:ascii="仿宋_GB2312" w:hAnsi="仿宋" w:hint="eastAsia"/>
          <w:szCs w:val="32"/>
        </w:rPr>
        <w:t>城镇集体经济的发展战略和发展规划。</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（3</w:t>
      </w:r>
      <w:r w:rsidR="006107F1">
        <w:rPr>
          <w:rFonts w:ascii="仿宋_GB2312" w:hAnsi="仿宋" w:hint="eastAsia"/>
          <w:szCs w:val="32"/>
        </w:rPr>
        <w:t>）</w:t>
      </w:r>
      <w:r w:rsidRPr="0070440E">
        <w:rPr>
          <w:rFonts w:ascii="仿宋_GB2312" w:hAnsi="仿宋" w:hint="eastAsia"/>
          <w:szCs w:val="32"/>
        </w:rPr>
        <w:t>修订市联社《章程》及相关规定，指导各县（区、市）城镇集体工业联合社及成员单位的经济发展。</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（4</w:t>
      </w:r>
      <w:r w:rsidR="006107F1">
        <w:rPr>
          <w:rFonts w:ascii="仿宋_GB2312" w:hAnsi="仿宋" w:hint="eastAsia"/>
          <w:szCs w:val="32"/>
        </w:rPr>
        <w:t>）</w:t>
      </w:r>
      <w:r w:rsidRPr="0070440E">
        <w:rPr>
          <w:rFonts w:ascii="仿宋_GB2312" w:hAnsi="仿宋" w:hint="eastAsia"/>
          <w:szCs w:val="32"/>
        </w:rPr>
        <w:t>指导、监督市、</w:t>
      </w:r>
      <w:proofErr w:type="gramStart"/>
      <w:r w:rsidRPr="0070440E">
        <w:rPr>
          <w:rFonts w:ascii="仿宋_GB2312" w:hAnsi="仿宋" w:hint="eastAsia"/>
          <w:szCs w:val="32"/>
        </w:rPr>
        <w:t>县集体</w:t>
      </w:r>
      <w:proofErr w:type="gramEnd"/>
      <w:r w:rsidRPr="0070440E">
        <w:rPr>
          <w:rFonts w:ascii="仿宋_GB2312" w:hAnsi="仿宋" w:hint="eastAsia"/>
          <w:szCs w:val="32"/>
        </w:rPr>
        <w:t>资产经营管理工作，保护集体资产的完整性。运营和管理本级联社资产，实现集体资产的保值增值。</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（5</w:t>
      </w:r>
      <w:r w:rsidR="006107F1">
        <w:rPr>
          <w:rFonts w:ascii="仿宋_GB2312" w:hAnsi="仿宋" w:hint="eastAsia"/>
          <w:szCs w:val="32"/>
        </w:rPr>
        <w:t>）</w:t>
      </w:r>
      <w:r w:rsidRPr="0070440E">
        <w:rPr>
          <w:rFonts w:ascii="仿宋_GB2312" w:hAnsi="仿宋" w:hint="eastAsia"/>
          <w:szCs w:val="32"/>
        </w:rPr>
        <w:t>指导和加强联社组织建设，充分发挥联社的作用，组织联社成员单位参与国内外经贸活动，发展经济贸易、技术、人才交流和友好合作关系。为成员单位提供政策、法律咨询、教育培训、信息交流、经济技术合作，促进集体经济</w:t>
      </w:r>
      <w:r w:rsidRPr="0070440E">
        <w:rPr>
          <w:rFonts w:ascii="仿宋_GB2312" w:hAnsi="仿宋" w:hint="eastAsia"/>
          <w:szCs w:val="32"/>
        </w:rPr>
        <w:lastRenderedPageBreak/>
        <w:t>和联社工作协调发展。</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（6</w:t>
      </w:r>
      <w:r w:rsidR="006107F1">
        <w:rPr>
          <w:rFonts w:ascii="仿宋_GB2312" w:hAnsi="仿宋" w:hint="eastAsia"/>
          <w:szCs w:val="32"/>
        </w:rPr>
        <w:t>）</w:t>
      </w:r>
      <w:r w:rsidRPr="0070440E">
        <w:rPr>
          <w:rFonts w:ascii="仿宋_GB2312" w:hAnsi="仿宋" w:hint="eastAsia"/>
          <w:szCs w:val="32"/>
        </w:rPr>
        <w:t>指导联社成员单位按照集体经济的性质和特点办企业，探索城镇集体经济的有效实现形式，转换企业经营机制，建立现代企业制度。调整产业结构，推进技术进步，转变经济增长方式，实现集约化经营，提高全市城镇集体经济整体运行质量和水平。</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（7</w:t>
      </w:r>
      <w:r w:rsidR="006107F1">
        <w:rPr>
          <w:rFonts w:ascii="仿宋_GB2312" w:hAnsi="仿宋" w:hint="eastAsia"/>
          <w:szCs w:val="32"/>
        </w:rPr>
        <w:t>）</w:t>
      </w:r>
      <w:r w:rsidRPr="0070440E">
        <w:rPr>
          <w:rFonts w:ascii="仿宋_GB2312" w:hAnsi="仿宋" w:hint="eastAsia"/>
          <w:szCs w:val="32"/>
        </w:rPr>
        <w:t>指导全市城镇集体企业依法登记成立的行业、学会、协会工作。指导全市城镇集体企业技术进步和新产品、新材料、新技术、新工艺的研究和应用等工作。</w:t>
      </w:r>
    </w:p>
    <w:p w:rsidR="00455284" w:rsidRPr="0070440E" w:rsidRDefault="00455284" w:rsidP="00931266">
      <w:pPr>
        <w:spacing w:line="240" w:lineRule="auto"/>
        <w:ind w:firstLine="640"/>
        <w:rPr>
          <w:rFonts w:ascii="仿宋_GB2312" w:hAnsi="仿宋"/>
          <w:szCs w:val="32"/>
        </w:rPr>
      </w:pPr>
      <w:r w:rsidRPr="0070440E">
        <w:rPr>
          <w:rFonts w:ascii="仿宋_GB2312" w:hAnsi="仿宋" w:hint="eastAsia"/>
          <w:szCs w:val="32"/>
        </w:rPr>
        <w:t>（8</w:t>
      </w:r>
      <w:r w:rsidR="006107F1">
        <w:rPr>
          <w:rFonts w:ascii="仿宋_GB2312" w:hAnsi="仿宋" w:hint="eastAsia"/>
          <w:szCs w:val="32"/>
        </w:rPr>
        <w:t>）</w:t>
      </w:r>
      <w:r w:rsidRPr="0070440E">
        <w:rPr>
          <w:rFonts w:ascii="仿宋_GB2312" w:hAnsi="仿宋" w:hint="eastAsia"/>
          <w:szCs w:val="32"/>
        </w:rPr>
        <w:t>兴办直属企、事业单位、独立开展社务活动和经济活动，用好用活市联社资产。加强管理，提高直属企业、事业单的经济效益和服务质量，办好集体福利事业。</w:t>
      </w:r>
    </w:p>
    <w:p w:rsidR="00455284" w:rsidRPr="0070440E" w:rsidRDefault="00455284" w:rsidP="00931266">
      <w:pPr>
        <w:ind w:firstLine="640"/>
        <w:rPr>
          <w:rFonts w:ascii="仿宋_GB2312" w:hAnsi="仿宋"/>
          <w:szCs w:val="32"/>
        </w:rPr>
      </w:pPr>
      <w:r w:rsidRPr="0070440E">
        <w:rPr>
          <w:rFonts w:ascii="仿宋_GB2312" w:hAnsi="仿宋" w:hint="eastAsia"/>
          <w:szCs w:val="32"/>
        </w:rPr>
        <w:t>（9</w:t>
      </w:r>
      <w:r w:rsidR="006107F1">
        <w:rPr>
          <w:rFonts w:ascii="仿宋_GB2312" w:hAnsi="仿宋" w:hint="eastAsia"/>
          <w:szCs w:val="32"/>
        </w:rPr>
        <w:t>）</w:t>
      </w:r>
      <w:r w:rsidRPr="0070440E">
        <w:rPr>
          <w:rFonts w:ascii="仿宋_GB2312" w:hAnsi="仿宋" w:hint="eastAsia"/>
          <w:szCs w:val="32"/>
        </w:rPr>
        <w:t>承担市人民政府交办的其他事项。</w:t>
      </w:r>
    </w:p>
    <w:p w:rsidR="00455284" w:rsidRPr="0070440E" w:rsidRDefault="00455284" w:rsidP="00931266">
      <w:pPr>
        <w:ind w:firstLine="640"/>
        <w:rPr>
          <w:rFonts w:ascii="仿宋_GB2312"/>
          <w:szCs w:val="32"/>
        </w:rPr>
      </w:pPr>
      <w:r w:rsidRPr="0070440E">
        <w:rPr>
          <w:rFonts w:ascii="仿宋_GB2312" w:hint="eastAsia"/>
          <w:szCs w:val="32"/>
        </w:rPr>
        <w:t>二、机构设置情况</w:t>
      </w:r>
    </w:p>
    <w:p w:rsidR="00455284" w:rsidRPr="0070440E" w:rsidRDefault="00455284" w:rsidP="00931266">
      <w:pPr>
        <w:widowControl/>
        <w:spacing w:line="560" w:lineRule="exact"/>
        <w:ind w:firstLine="640"/>
        <w:rPr>
          <w:rFonts w:ascii="仿宋_GB2312" w:hAnsi="仿宋" w:cs="宋体"/>
          <w:kern w:val="0"/>
          <w:szCs w:val="32"/>
        </w:rPr>
      </w:pPr>
      <w:r w:rsidRPr="0070440E">
        <w:rPr>
          <w:rFonts w:ascii="仿宋_GB2312" w:hAnsi="仿宋" w:cs="宋体" w:hint="eastAsia"/>
          <w:kern w:val="0"/>
          <w:szCs w:val="32"/>
        </w:rPr>
        <w:t>市城联社内设机构有：办公室、合作指导科</w:t>
      </w:r>
      <w:r w:rsidR="0070440E">
        <w:rPr>
          <w:rFonts w:ascii="仿宋_GB2312" w:hAnsi="仿宋" w:cs="宋体" w:hint="eastAsia"/>
          <w:kern w:val="0"/>
          <w:szCs w:val="32"/>
        </w:rPr>
        <w:t>（工美办公室）、人事财务科、资产运营管理科、离退休人员管理科</w:t>
      </w:r>
      <w:r w:rsidRPr="0070440E">
        <w:rPr>
          <w:rFonts w:ascii="仿宋_GB2312" w:hAnsi="仿宋" w:cs="宋体" w:hint="eastAsia"/>
          <w:kern w:val="0"/>
          <w:szCs w:val="32"/>
        </w:rPr>
        <w:t>。</w:t>
      </w:r>
    </w:p>
    <w:p w:rsidR="00455284" w:rsidRDefault="006107F1" w:rsidP="00931266">
      <w:pPr>
        <w:ind w:firstLine="640"/>
        <w:rPr>
          <w:rFonts w:ascii="黑体" w:eastAsia="黑体" w:hAnsi="黑体"/>
          <w:szCs w:val="32"/>
        </w:rPr>
      </w:pPr>
      <w:r>
        <w:rPr>
          <w:rFonts w:ascii="黑体" w:eastAsia="黑体" w:hAnsi="黑体" w:hint="eastAsia"/>
          <w:szCs w:val="32"/>
        </w:rPr>
        <w:t>第二部分</w:t>
      </w:r>
      <w:r w:rsidR="00931266">
        <w:rPr>
          <w:rFonts w:ascii="黑体" w:eastAsia="黑体" w:hAnsi="黑体" w:hint="eastAsia"/>
          <w:szCs w:val="32"/>
        </w:rPr>
        <w:t xml:space="preserve"> </w:t>
      </w:r>
      <w:r w:rsidR="00455284">
        <w:rPr>
          <w:rFonts w:ascii="黑体" w:eastAsia="黑体" w:hAnsi="黑体" w:hint="eastAsia"/>
          <w:szCs w:val="32"/>
        </w:rPr>
        <w:t>2017年度部门决算报表</w:t>
      </w:r>
    </w:p>
    <w:p w:rsidR="00455284" w:rsidRPr="0070440E" w:rsidRDefault="00455284" w:rsidP="00931266">
      <w:pPr>
        <w:ind w:firstLine="640"/>
        <w:rPr>
          <w:rFonts w:ascii="仿宋_GB2312" w:hAnsi="宋体"/>
          <w:szCs w:val="32"/>
        </w:rPr>
      </w:pPr>
      <w:r w:rsidRPr="0070440E">
        <w:rPr>
          <w:rFonts w:ascii="仿宋_GB2312" w:hAnsi="宋体" w:hint="eastAsia"/>
          <w:szCs w:val="32"/>
        </w:rPr>
        <w:t>一、收入支出决算总表</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二、收入决算表</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三、支出决算表</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四、财政拨款收入支出决算总表</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五、一般公共预算财政拨款支出决算表（</w:t>
      </w:r>
      <w:proofErr w:type="gramStart"/>
      <w:r w:rsidRPr="0070440E">
        <w:rPr>
          <w:rFonts w:ascii="仿宋_GB2312" w:hAnsi="宋体" w:hint="eastAsia"/>
          <w:szCs w:val="32"/>
        </w:rPr>
        <w:t>一</w:t>
      </w:r>
      <w:proofErr w:type="gramEnd"/>
      <w:r w:rsidRPr="0070440E">
        <w:rPr>
          <w:rFonts w:ascii="仿宋_GB2312" w:hAnsi="宋体" w:hint="eastAsia"/>
          <w:szCs w:val="32"/>
        </w:rPr>
        <w:t>）</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lastRenderedPageBreak/>
        <w:t>六、一般公共预算财政拨款支出决算表（二）</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七、一般公共预算财政拨款“三公”经费支出表</w:t>
      </w:r>
      <w:r w:rsidR="0070440E">
        <w:rPr>
          <w:rFonts w:ascii="仿宋_GB2312" w:hAnsi="宋体" w:hint="eastAsia"/>
          <w:szCs w:val="32"/>
        </w:rPr>
        <w:t>（附后）</w:t>
      </w:r>
    </w:p>
    <w:p w:rsidR="006107F1" w:rsidRDefault="00455284" w:rsidP="00931266">
      <w:pPr>
        <w:ind w:firstLine="640"/>
        <w:rPr>
          <w:rFonts w:ascii="仿宋_GB2312" w:hAnsi="宋体"/>
          <w:szCs w:val="32"/>
        </w:rPr>
      </w:pPr>
      <w:r w:rsidRPr="0070440E">
        <w:rPr>
          <w:rFonts w:ascii="仿宋_GB2312" w:hAnsi="宋体" w:hint="eastAsia"/>
          <w:szCs w:val="32"/>
        </w:rPr>
        <w:t>八、政府性基金预算财政拨款收入支出决算表</w:t>
      </w:r>
      <w:r w:rsidR="0070440E">
        <w:rPr>
          <w:rFonts w:ascii="仿宋_GB2312" w:hAnsi="宋体" w:hint="eastAsia"/>
          <w:szCs w:val="32"/>
        </w:rPr>
        <w:t>（附后）</w:t>
      </w:r>
    </w:p>
    <w:p w:rsidR="00455284" w:rsidRPr="0070440E" w:rsidRDefault="00455284" w:rsidP="00931266">
      <w:pPr>
        <w:ind w:firstLine="640"/>
        <w:rPr>
          <w:rFonts w:ascii="仿宋_GB2312" w:hAnsi="宋体"/>
          <w:szCs w:val="32"/>
        </w:rPr>
      </w:pPr>
      <w:r w:rsidRPr="0070440E">
        <w:rPr>
          <w:rFonts w:ascii="仿宋_GB2312" w:hAnsi="宋体" w:hint="eastAsia"/>
          <w:szCs w:val="32"/>
        </w:rPr>
        <w:t>九、部门决算公开相关信息统计表</w:t>
      </w:r>
      <w:r w:rsidR="0070440E">
        <w:rPr>
          <w:rFonts w:ascii="仿宋_GB2312" w:hAnsi="宋体" w:hint="eastAsia"/>
          <w:szCs w:val="32"/>
        </w:rPr>
        <w:t>（附后）</w:t>
      </w:r>
    </w:p>
    <w:p w:rsidR="00455284" w:rsidRDefault="006107F1" w:rsidP="00931266">
      <w:pPr>
        <w:widowControl/>
        <w:snapToGrid w:val="0"/>
        <w:spacing w:line="560" w:lineRule="exact"/>
        <w:ind w:firstLine="640"/>
        <w:rPr>
          <w:rFonts w:ascii="黑体" w:eastAsia="黑体" w:hAnsi="黑体"/>
          <w:kern w:val="0"/>
          <w:szCs w:val="32"/>
        </w:rPr>
      </w:pPr>
      <w:r>
        <w:rPr>
          <w:rFonts w:ascii="黑体" w:eastAsia="黑体" w:hAnsi="黑体" w:hint="eastAsia"/>
          <w:szCs w:val="32"/>
        </w:rPr>
        <w:t>第三部分</w:t>
      </w:r>
      <w:r w:rsidR="00931266">
        <w:rPr>
          <w:rFonts w:ascii="黑体" w:eastAsia="黑体" w:hAnsi="黑体" w:hint="eastAsia"/>
          <w:szCs w:val="32"/>
        </w:rPr>
        <w:t xml:space="preserve"> </w:t>
      </w:r>
      <w:r w:rsidR="00455284">
        <w:rPr>
          <w:rFonts w:ascii="黑体" w:eastAsia="黑体" w:hAnsi="黑体" w:hint="eastAsia"/>
          <w:szCs w:val="32"/>
        </w:rPr>
        <w:t>2017年度</w:t>
      </w:r>
      <w:proofErr w:type="gramStart"/>
      <w:r w:rsidR="00455284">
        <w:rPr>
          <w:rFonts w:ascii="黑体" w:eastAsia="黑体" w:hAnsi="黑体" w:cs="宋体" w:hint="eastAsia"/>
          <w:kern w:val="0"/>
          <w:szCs w:val="32"/>
        </w:rPr>
        <w:t>晋中市</w:t>
      </w:r>
      <w:proofErr w:type="gramEnd"/>
      <w:r w:rsidR="00455284">
        <w:rPr>
          <w:rFonts w:ascii="黑体" w:eastAsia="黑体" w:hAnsi="黑体" w:cs="宋体" w:hint="eastAsia"/>
          <w:kern w:val="0"/>
          <w:szCs w:val="32"/>
        </w:rPr>
        <w:t>城镇集体工业联合</w:t>
      </w:r>
      <w:proofErr w:type="gramStart"/>
      <w:r w:rsidR="00455284">
        <w:rPr>
          <w:rFonts w:ascii="黑体" w:eastAsia="黑体" w:hAnsi="黑体" w:cs="宋体" w:hint="eastAsia"/>
          <w:kern w:val="0"/>
          <w:szCs w:val="32"/>
        </w:rPr>
        <w:t>社部门</w:t>
      </w:r>
      <w:proofErr w:type="gramEnd"/>
      <w:r w:rsidR="00455284">
        <w:rPr>
          <w:rFonts w:ascii="黑体" w:eastAsia="黑体" w:hAnsi="黑体" w:hint="eastAsia"/>
          <w:kern w:val="0"/>
          <w:szCs w:val="32"/>
        </w:rPr>
        <w:t>决算说明</w:t>
      </w:r>
    </w:p>
    <w:p w:rsidR="00455284" w:rsidRPr="0070440E" w:rsidRDefault="00455284" w:rsidP="00931266">
      <w:pPr>
        <w:ind w:firstLine="643"/>
        <w:rPr>
          <w:rFonts w:ascii="仿宋_GB2312"/>
          <w:szCs w:val="32"/>
        </w:rPr>
      </w:pPr>
      <w:r w:rsidRPr="0070440E">
        <w:rPr>
          <w:rFonts w:ascii="仿宋_GB2312" w:hint="eastAsia"/>
          <w:b/>
          <w:szCs w:val="32"/>
        </w:rPr>
        <w:t>一、收入决算情况说明</w:t>
      </w:r>
    </w:p>
    <w:p w:rsidR="00455284" w:rsidRPr="0070440E" w:rsidRDefault="00455284" w:rsidP="00931266">
      <w:pPr>
        <w:spacing w:line="580" w:lineRule="exact"/>
        <w:ind w:firstLine="640"/>
        <w:rPr>
          <w:rFonts w:ascii="仿宋_GB2312"/>
          <w:szCs w:val="32"/>
        </w:rPr>
      </w:pPr>
      <w:r w:rsidRPr="0070440E">
        <w:rPr>
          <w:rFonts w:ascii="仿宋_GB2312" w:hint="eastAsia"/>
          <w:szCs w:val="32"/>
        </w:rPr>
        <w:t>本年收入合计420.59万元，其中：财政拨款收入420.59万元，占比100%。</w:t>
      </w:r>
    </w:p>
    <w:p w:rsidR="00455284" w:rsidRPr="0070440E" w:rsidRDefault="00455284" w:rsidP="00931266">
      <w:pPr>
        <w:spacing w:line="580" w:lineRule="exact"/>
        <w:ind w:firstLine="643"/>
        <w:rPr>
          <w:rFonts w:ascii="仿宋_GB2312"/>
          <w:b/>
          <w:szCs w:val="32"/>
        </w:rPr>
      </w:pPr>
      <w:r w:rsidRPr="0070440E">
        <w:rPr>
          <w:rFonts w:ascii="仿宋_GB2312" w:hint="eastAsia"/>
          <w:b/>
          <w:szCs w:val="32"/>
        </w:rPr>
        <w:t>二、支出决算情况说明</w:t>
      </w:r>
    </w:p>
    <w:p w:rsidR="00455284" w:rsidRPr="0070440E" w:rsidRDefault="00455284" w:rsidP="00931266">
      <w:pPr>
        <w:spacing w:line="580" w:lineRule="exact"/>
        <w:ind w:firstLine="640"/>
        <w:rPr>
          <w:rFonts w:ascii="仿宋_GB2312"/>
          <w:szCs w:val="32"/>
        </w:rPr>
      </w:pPr>
      <w:r w:rsidRPr="0070440E">
        <w:rPr>
          <w:rFonts w:ascii="仿宋_GB2312" w:hint="eastAsia"/>
          <w:szCs w:val="32"/>
        </w:rPr>
        <w:t>本年支出合计万</w:t>
      </w:r>
      <w:proofErr w:type="gramStart"/>
      <w:r w:rsidRPr="0070440E">
        <w:rPr>
          <w:rFonts w:ascii="仿宋_GB2312" w:hint="eastAsia"/>
          <w:szCs w:val="32"/>
        </w:rPr>
        <w:t>420</w:t>
      </w:r>
      <w:proofErr w:type="gramEnd"/>
      <w:r w:rsidRPr="0070440E">
        <w:rPr>
          <w:rFonts w:ascii="仿宋_GB2312" w:hint="eastAsia"/>
          <w:szCs w:val="32"/>
        </w:rPr>
        <w:t>.59元，其中：基本支出320.43万元占比76%；项目支出100.16万元，占比24%。</w:t>
      </w:r>
    </w:p>
    <w:p w:rsidR="00455284" w:rsidRPr="0070440E" w:rsidRDefault="00455284" w:rsidP="00931266">
      <w:pPr>
        <w:ind w:firstLine="643"/>
        <w:rPr>
          <w:rFonts w:ascii="仿宋_GB2312"/>
          <w:b/>
          <w:szCs w:val="32"/>
        </w:rPr>
      </w:pPr>
      <w:r w:rsidRPr="0070440E">
        <w:rPr>
          <w:rFonts w:ascii="仿宋_GB2312" w:hint="eastAsia"/>
          <w:b/>
          <w:szCs w:val="32"/>
        </w:rPr>
        <w:t>三、支出决算具体情况</w:t>
      </w:r>
    </w:p>
    <w:p w:rsidR="00455284" w:rsidRPr="0070440E" w:rsidRDefault="00455284" w:rsidP="00931266">
      <w:pPr>
        <w:spacing w:line="560" w:lineRule="exact"/>
        <w:ind w:firstLine="640"/>
        <w:rPr>
          <w:rFonts w:ascii="仿宋_GB2312"/>
          <w:szCs w:val="32"/>
        </w:rPr>
      </w:pPr>
      <w:r w:rsidRPr="0070440E">
        <w:rPr>
          <w:rFonts w:ascii="仿宋_GB2312" w:hint="eastAsia"/>
          <w:szCs w:val="32"/>
        </w:rPr>
        <w:t>一般公共服务支出420.59万元，完成预算的100%，用于基本支出</w:t>
      </w:r>
      <w:r w:rsidR="008E1F7C">
        <w:rPr>
          <w:rFonts w:ascii="仿宋_GB2312" w:hint="eastAsia"/>
          <w:szCs w:val="32"/>
        </w:rPr>
        <w:t xml:space="preserve"> </w:t>
      </w:r>
      <w:r w:rsidRPr="0070440E">
        <w:rPr>
          <w:rFonts w:ascii="仿宋_GB2312" w:hint="eastAsia"/>
          <w:szCs w:val="32"/>
        </w:rPr>
        <w:t xml:space="preserve">320.43万元，基本支出中工资福利支出 80.39  </w:t>
      </w:r>
      <w:r w:rsidR="008E1F7C">
        <w:rPr>
          <w:rFonts w:ascii="仿宋_GB2312" w:hint="eastAsia"/>
          <w:szCs w:val="32"/>
        </w:rPr>
        <w:t>万元，对个人和家庭的补助支出</w:t>
      </w:r>
      <w:r w:rsidRPr="0070440E">
        <w:rPr>
          <w:rFonts w:ascii="仿宋_GB2312" w:hint="eastAsia"/>
          <w:szCs w:val="32"/>
        </w:rPr>
        <w:t>219.73 万元，公用经费支出</w:t>
      </w:r>
      <w:r w:rsidR="0070440E">
        <w:rPr>
          <w:rFonts w:ascii="仿宋_GB2312" w:hint="eastAsia"/>
          <w:szCs w:val="32"/>
        </w:rPr>
        <w:t xml:space="preserve"> 20.31</w:t>
      </w:r>
      <w:r w:rsidRPr="0070440E">
        <w:rPr>
          <w:rFonts w:ascii="仿宋_GB2312" w:hint="eastAsia"/>
          <w:szCs w:val="32"/>
        </w:rPr>
        <w:t xml:space="preserve"> 万元。较2016年决算增加65.25万元，增长16%，主要原因是为离退休人员基本离退休费调增以及原二轻总会</w:t>
      </w:r>
      <w:r w:rsidR="0070440E">
        <w:rPr>
          <w:rFonts w:ascii="仿宋_GB2312" w:hint="eastAsia"/>
          <w:szCs w:val="32"/>
        </w:rPr>
        <w:t>分流</w:t>
      </w:r>
      <w:r w:rsidRPr="0070440E">
        <w:rPr>
          <w:rFonts w:ascii="仿宋_GB2312" w:hint="eastAsia"/>
          <w:szCs w:val="32"/>
        </w:rPr>
        <w:t>人员工资调增。</w:t>
      </w:r>
    </w:p>
    <w:p w:rsidR="00455284" w:rsidRPr="0070440E" w:rsidRDefault="00455284" w:rsidP="00931266">
      <w:pPr>
        <w:spacing w:line="580" w:lineRule="exact"/>
        <w:ind w:firstLine="643"/>
        <w:rPr>
          <w:rFonts w:ascii="仿宋_GB2312"/>
          <w:b/>
          <w:szCs w:val="32"/>
        </w:rPr>
      </w:pPr>
      <w:r w:rsidRPr="0070440E">
        <w:rPr>
          <w:rFonts w:ascii="仿宋_GB2312" w:hint="eastAsia"/>
          <w:b/>
          <w:szCs w:val="32"/>
        </w:rPr>
        <w:t>四、关于“三公”经费支出决算情况说明。</w:t>
      </w:r>
    </w:p>
    <w:p w:rsidR="00455284" w:rsidRPr="0070440E" w:rsidRDefault="00455284" w:rsidP="00931266">
      <w:pPr>
        <w:spacing w:line="580" w:lineRule="exact"/>
        <w:ind w:firstLine="640"/>
        <w:rPr>
          <w:rFonts w:ascii="仿宋_GB2312"/>
          <w:szCs w:val="32"/>
        </w:rPr>
      </w:pPr>
      <w:r w:rsidRPr="0070440E">
        <w:rPr>
          <w:rFonts w:ascii="仿宋_GB2312" w:hint="eastAsia"/>
          <w:szCs w:val="32"/>
        </w:rPr>
        <w:t>2017年度，“三公”经费财政拨款支出决算为0.15万元，完成预算的6%，比上年增加0.15万元，原因是：</w:t>
      </w:r>
      <w:proofErr w:type="gramStart"/>
      <w:r w:rsidRPr="0070440E">
        <w:rPr>
          <w:rFonts w:ascii="仿宋_GB2312" w:hint="eastAsia"/>
          <w:szCs w:val="32"/>
        </w:rPr>
        <w:t>晋中市</w:t>
      </w:r>
      <w:proofErr w:type="gramEnd"/>
      <w:r w:rsidRPr="0070440E">
        <w:rPr>
          <w:rFonts w:ascii="仿宋_GB2312" w:hint="eastAsia"/>
          <w:szCs w:val="32"/>
        </w:rPr>
        <w:t>国际工艺美术小镇招商座谈会</w:t>
      </w:r>
      <w:r w:rsidR="008E1F7C">
        <w:rPr>
          <w:rFonts w:ascii="仿宋_GB2312" w:hint="eastAsia"/>
          <w:szCs w:val="32"/>
        </w:rPr>
        <w:t>公务接待费支出</w:t>
      </w:r>
      <w:r w:rsidRPr="0070440E">
        <w:rPr>
          <w:rFonts w:ascii="仿宋_GB2312" w:hint="eastAsia"/>
          <w:szCs w:val="32"/>
        </w:rPr>
        <w:t>。公务接待费支出决算0.15万元，占100%，比上年增加0.15万元。</w:t>
      </w:r>
    </w:p>
    <w:p w:rsidR="00455284" w:rsidRPr="0070440E" w:rsidRDefault="00455284" w:rsidP="00931266">
      <w:pPr>
        <w:spacing w:line="580" w:lineRule="exact"/>
        <w:ind w:firstLine="643"/>
        <w:rPr>
          <w:rFonts w:ascii="仿宋_GB2312"/>
          <w:szCs w:val="32"/>
        </w:rPr>
      </w:pPr>
      <w:r w:rsidRPr="0070440E">
        <w:rPr>
          <w:rFonts w:ascii="仿宋_GB2312" w:hint="eastAsia"/>
          <w:b/>
          <w:szCs w:val="32"/>
        </w:rPr>
        <w:lastRenderedPageBreak/>
        <w:t>五、关于机关运行经费支出说明</w:t>
      </w:r>
    </w:p>
    <w:p w:rsidR="00455284" w:rsidRPr="0070440E" w:rsidRDefault="00455284" w:rsidP="00931266">
      <w:pPr>
        <w:spacing w:line="580" w:lineRule="exact"/>
        <w:ind w:firstLine="640"/>
        <w:rPr>
          <w:rFonts w:ascii="仿宋_GB2312"/>
          <w:szCs w:val="32"/>
        </w:rPr>
      </w:pPr>
      <w:r w:rsidRPr="0070440E">
        <w:rPr>
          <w:rFonts w:ascii="仿宋_GB2312" w:hAnsi="宋体" w:hint="eastAsia"/>
          <w:szCs w:val="32"/>
        </w:rPr>
        <w:t>2017年本部门机关运行经费支出</w:t>
      </w:r>
      <w:r w:rsidR="0070440E">
        <w:rPr>
          <w:rFonts w:ascii="仿宋_GB2312" w:hAnsi="宋体" w:hint="eastAsia"/>
          <w:szCs w:val="32"/>
        </w:rPr>
        <w:t>20.31</w:t>
      </w:r>
      <w:r w:rsidRPr="0070440E">
        <w:rPr>
          <w:rFonts w:ascii="仿宋_GB2312" w:hAnsi="宋体" w:hint="eastAsia"/>
          <w:szCs w:val="32"/>
        </w:rPr>
        <w:t>万元，比2016年减少</w:t>
      </w:r>
      <w:r w:rsidR="0070440E">
        <w:rPr>
          <w:rFonts w:ascii="仿宋_GB2312" w:hAnsi="宋体" w:hint="eastAsia"/>
          <w:szCs w:val="32"/>
        </w:rPr>
        <w:t>2.35</w:t>
      </w:r>
      <w:r w:rsidRPr="0070440E">
        <w:rPr>
          <w:rFonts w:ascii="仿宋_GB2312" w:hAnsi="宋体" w:hint="eastAsia"/>
          <w:szCs w:val="32"/>
        </w:rPr>
        <w:t>万元，降低23%</w:t>
      </w:r>
      <w:r w:rsidR="008E1F7C">
        <w:rPr>
          <w:rFonts w:ascii="仿宋_GB2312" w:hAnsi="宋体" w:hint="eastAsia"/>
          <w:szCs w:val="32"/>
        </w:rPr>
        <w:t>，主要原因是本单位严格支出管理厉行节约</w:t>
      </w:r>
      <w:r w:rsidRPr="0070440E">
        <w:rPr>
          <w:rFonts w:ascii="仿宋_GB2312" w:hAnsi="宋体" w:hint="eastAsia"/>
          <w:szCs w:val="32"/>
        </w:rPr>
        <w:t>。</w:t>
      </w:r>
    </w:p>
    <w:p w:rsidR="00455284" w:rsidRPr="0070440E" w:rsidRDefault="00455284" w:rsidP="00931266">
      <w:pPr>
        <w:spacing w:line="580" w:lineRule="exact"/>
        <w:ind w:firstLine="643"/>
        <w:rPr>
          <w:rFonts w:ascii="仿宋_GB2312"/>
          <w:szCs w:val="32"/>
        </w:rPr>
      </w:pPr>
      <w:r w:rsidRPr="0070440E">
        <w:rPr>
          <w:rFonts w:ascii="仿宋_GB2312" w:hint="eastAsia"/>
          <w:b/>
          <w:szCs w:val="32"/>
        </w:rPr>
        <w:t>六、关于国有资产占用情况说明</w:t>
      </w:r>
    </w:p>
    <w:p w:rsidR="00455284" w:rsidRPr="0070440E" w:rsidRDefault="00455284" w:rsidP="00931266">
      <w:pPr>
        <w:widowControl/>
        <w:shd w:val="clear" w:color="auto" w:fill="FFFFFF"/>
        <w:ind w:firstLine="640"/>
        <w:jc w:val="left"/>
        <w:rPr>
          <w:rFonts w:ascii="仿宋_GB2312" w:hAnsi="Arial" w:cs="Arial"/>
          <w:color w:val="000000"/>
          <w:kern w:val="0"/>
          <w:szCs w:val="32"/>
        </w:rPr>
      </w:pPr>
      <w:r w:rsidRPr="0070440E">
        <w:rPr>
          <w:rFonts w:ascii="仿宋_GB2312" w:hint="eastAsia"/>
          <w:szCs w:val="32"/>
        </w:rPr>
        <w:t>截至2017年12月31日，本部门共有车辆1辆，</w:t>
      </w:r>
      <w:r w:rsidR="0070440E">
        <w:rPr>
          <w:rFonts w:ascii="仿宋_GB2312" w:hint="eastAsia"/>
          <w:szCs w:val="32"/>
        </w:rPr>
        <w:t>该车为</w:t>
      </w:r>
      <w:r w:rsidRPr="0070440E">
        <w:rPr>
          <w:rFonts w:ascii="仿宋_GB2312" w:hAnsi="Arial" w:cs="Arial" w:hint="eastAsia"/>
          <w:color w:val="000000"/>
          <w:kern w:val="0"/>
          <w:szCs w:val="32"/>
        </w:rPr>
        <w:t>公务用车制度改革后，市</w:t>
      </w:r>
      <w:r w:rsidR="0070440E">
        <w:rPr>
          <w:rFonts w:ascii="仿宋_GB2312" w:hAnsi="Arial" w:cs="Arial" w:hint="eastAsia"/>
          <w:color w:val="000000"/>
          <w:kern w:val="0"/>
          <w:szCs w:val="32"/>
        </w:rPr>
        <w:t>政府车改办合并离退休人员管理</w:t>
      </w:r>
      <w:r w:rsidRPr="0070440E">
        <w:rPr>
          <w:rFonts w:ascii="仿宋_GB2312" w:hAnsi="Arial" w:cs="Arial" w:hint="eastAsia"/>
          <w:color w:val="000000"/>
          <w:kern w:val="0"/>
          <w:szCs w:val="32"/>
        </w:rPr>
        <w:t>用车</w:t>
      </w:r>
      <w:r w:rsidR="0070440E">
        <w:rPr>
          <w:rFonts w:ascii="仿宋_GB2312" w:hAnsi="宋体" w:cs="Arial" w:hint="eastAsia"/>
          <w:color w:val="000000"/>
          <w:kern w:val="0"/>
          <w:szCs w:val="32"/>
        </w:rPr>
        <w:t>；单位价值50万元以上通用设备无，单位价值100万元以上专用设备无</w:t>
      </w:r>
      <w:r w:rsidRPr="0070440E">
        <w:rPr>
          <w:rFonts w:ascii="仿宋_GB2312" w:hAnsi="Arial" w:cs="Arial" w:hint="eastAsia"/>
          <w:color w:val="000000"/>
          <w:kern w:val="0"/>
          <w:szCs w:val="32"/>
        </w:rPr>
        <w:t>。</w:t>
      </w:r>
    </w:p>
    <w:p w:rsidR="00455284" w:rsidRPr="0070440E" w:rsidRDefault="00455284" w:rsidP="00931266">
      <w:pPr>
        <w:spacing w:line="360" w:lineRule="auto"/>
        <w:ind w:firstLine="643"/>
        <w:rPr>
          <w:rFonts w:ascii="仿宋_GB2312"/>
          <w:color w:val="000000"/>
          <w:szCs w:val="32"/>
        </w:rPr>
      </w:pPr>
      <w:r w:rsidRPr="0070440E">
        <w:rPr>
          <w:rFonts w:ascii="仿宋_GB2312" w:hint="eastAsia"/>
          <w:b/>
          <w:szCs w:val="32"/>
        </w:rPr>
        <w:t>七、政府采购情况</w:t>
      </w:r>
    </w:p>
    <w:p w:rsidR="00455284" w:rsidRPr="0070440E" w:rsidRDefault="00455284" w:rsidP="00931266">
      <w:pPr>
        <w:spacing w:line="580" w:lineRule="exact"/>
        <w:ind w:firstLine="640"/>
        <w:rPr>
          <w:rFonts w:ascii="仿宋_GB2312"/>
          <w:szCs w:val="32"/>
        </w:rPr>
      </w:pPr>
      <w:r w:rsidRPr="0070440E">
        <w:rPr>
          <w:rFonts w:ascii="仿宋_GB2312" w:hint="eastAsia"/>
          <w:szCs w:val="32"/>
        </w:rPr>
        <w:t>2017年度，政府采购支出总额3.89万元，其中：政府采购货物支出1.56万元，政府采购服务支出2.33万元。</w:t>
      </w:r>
    </w:p>
    <w:p w:rsidR="00455284" w:rsidRDefault="00455284" w:rsidP="00931266">
      <w:pPr>
        <w:spacing w:line="580" w:lineRule="exact"/>
        <w:ind w:firstLine="643"/>
        <w:rPr>
          <w:rFonts w:ascii="仿宋_GB2312" w:hint="eastAsia"/>
          <w:b/>
          <w:szCs w:val="32"/>
        </w:rPr>
      </w:pPr>
      <w:r w:rsidRPr="0070440E">
        <w:rPr>
          <w:rFonts w:ascii="仿宋_GB2312" w:hint="eastAsia"/>
          <w:b/>
          <w:szCs w:val="32"/>
        </w:rPr>
        <w:t>八、其他需要说明的情况。</w:t>
      </w:r>
    </w:p>
    <w:p w:rsidR="00FF2800" w:rsidRPr="0070440E" w:rsidRDefault="00FF2800" w:rsidP="00FF2800">
      <w:pPr>
        <w:spacing w:line="580" w:lineRule="exact"/>
        <w:ind w:firstLine="640"/>
        <w:rPr>
          <w:rFonts w:ascii="仿宋_GB2312"/>
          <w:b/>
          <w:szCs w:val="32"/>
        </w:rPr>
      </w:pPr>
      <w:r>
        <w:rPr>
          <w:rFonts w:ascii="仿宋_GB2312" w:hint="eastAsia"/>
          <w:color w:val="333333"/>
        </w:rPr>
        <w:t>2018年，根据市财政局绩效评价工作部署，我单位对2017年度部门整体支出开展自评价，</w:t>
      </w:r>
      <w:bookmarkStart w:id="0" w:name="_GoBack"/>
      <w:bookmarkEnd w:id="0"/>
      <w:r>
        <w:rPr>
          <w:rFonts w:ascii="仿宋_GB2312" w:hint="eastAsia"/>
          <w:color w:val="333333"/>
        </w:rPr>
        <w:t>评价金额5万元，评价得分90分，结果为良好。</w:t>
      </w:r>
    </w:p>
    <w:p w:rsidR="00455284" w:rsidRDefault="007602E4" w:rsidP="00931266">
      <w:pPr>
        <w:ind w:firstLine="640"/>
        <w:rPr>
          <w:rFonts w:ascii="黑体" w:eastAsia="黑体" w:hAnsi="黑体"/>
          <w:szCs w:val="32"/>
        </w:rPr>
      </w:pPr>
      <w:r>
        <w:rPr>
          <w:rFonts w:ascii="黑体" w:eastAsia="黑体" w:hAnsi="黑体" w:hint="eastAsia"/>
          <w:szCs w:val="32"/>
        </w:rPr>
        <w:t>第四部分</w:t>
      </w:r>
      <w:r w:rsidR="00455284">
        <w:rPr>
          <w:rFonts w:ascii="黑体" w:eastAsia="黑体" w:hAnsi="黑体" w:hint="eastAsia"/>
          <w:szCs w:val="32"/>
        </w:rPr>
        <w:t xml:space="preserve"> 名词解释</w:t>
      </w:r>
    </w:p>
    <w:p w:rsidR="00455284" w:rsidRPr="0070440E" w:rsidRDefault="00455284" w:rsidP="00931266">
      <w:pPr>
        <w:spacing w:line="580" w:lineRule="exact"/>
        <w:ind w:firstLine="643"/>
        <w:rPr>
          <w:rFonts w:ascii="仿宋_GB2312"/>
          <w:szCs w:val="32"/>
        </w:rPr>
      </w:pPr>
      <w:r w:rsidRPr="0070440E">
        <w:rPr>
          <w:rFonts w:ascii="仿宋_GB2312" w:hint="eastAsia"/>
          <w:b/>
          <w:szCs w:val="32"/>
        </w:rPr>
        <w:t>（一）基本支出：</w:t>
      </w:r>
      <w:r w:rsidRPr="0070440E">
        <w:rPr>
          <w:rFonts w:ascii="仿宋_GB2312" w:hint="eastAsia"/>
          <w:szCs w:val="32"/>
        </w:rPr>
        <w:t>指为保障机构正常运转、完成日常工作任务而发生的人员支出和公用支出。</w:t>
      </w:r>
    </w:p>
    <w:p w:rsidR="00455284" w:rsidRPr="0070440E" w:rsidRDefault="00455284" w:rsidP="00931266">
      <w:pPr>
        <w:autoSpaceDE w:val="0"/>
        <w:autoSpaceDN w:val="0"/>
        <w:adjustRightInd w:val="0"/>
        <w:ind w:firstLine="643"/>
        <w:rPr>
          <w:rFonts w:ascii="仿宋_GB2312"/>
          <w:szCs w:val="32"/>
        </w:rPr>
      </w:pPr>
      <w:r w:rsidRPr="0070440E">
        <w:rPr>
          <w:rFonts w:ascii="仿宋_GB2312" w:hint="eastAsia"/>
          <w:b/>
          <w:szCs w:val="32"/>
        </w:rPr>
        <w:t>（二）项目支出：</w:t>
      </w:r>
      <w:r w:rsidRPr="0070440E">
        <w:rPr>
          <w:rFonts w:ascii="仿宋_GB2312" w:hint="eastAsia"/>
          <w:szCs w:val="32"/>
        </w:rPr>
        <w:t>指在基本支出之外为完成特定行政任务和事业发展目标所发生的支出。</w:t>
      </w:r>
    </w:p>
    <w:p w:rsidR="00455284" w:rsidRPr="0070440E" w:rsidRDefault="00455284" w:rsidP="00931266">
      <w:pPr>
        <w:autoSpaceDE w:val="0"/>
        <w:autoSpaceDN w:val="0"/>
        <w:adjustRightInd w:val="0"/>
        <w:ind w:firstLine="643"/>
        <w:rPr>
          <w:rFonts w:ascii="仿宋_GB2312"/>
          <w:szCs w:val="32"/>
        </w:rPr>
      </w:pPr>
      <w:r w:rsidRPr="0070440E">
        <w:rPr>
          <w:rFonts w:ascii="仿宋_GB2312" w:hint="eastAsia"/>
          <w:b/>
          <w:szCs w:val="32"/>
        </w:rPr>
        <w:t>（三）“三公”经费：</w:t>
      </w:r>
      <w:r w:rsidRPr="0070440E">
        <w:rPr>
          <w:rFonts w:ascii="仿宋_GB2312" w:hint="eastAsia"/>
          <w:szCs w:val="32"/>
        </w:rPr>
        <w:t>指省直部门用一般公共预算安排的因公出国（境）费、公务用车购置及运行费和公务接待费。</w:t>
      </w:r>
      <w:r w:rsidRPr="0070440E">
        <w:rPr>
          <w:rFonts w:ascii="仿宋_GB2312" w:hint="eastAsia"/>
          <w:szCs w:val="32"/>
        </w:rPr>
        <w:lastRenderedPageBreak/>
        <w:t>其中，因公出国（境）</w:t>
      </w:r>
      <w:proofErr w:type="gramStart"/>
      <w:r w:rsidRPr="0070440E">
        <w:rPr>
          <w:rFonts w:ascii="仿宋_GB2312" w:hint="eastAsia"/>
          <w:szCs w:val="32"/>
        </w:rPr>
        <w:t>费反映</w:t>
      </w:r>
      <w:proofErr w:type="gramEnd"/>
      <w:r w:rsidRPr="0070440E">
        <w:rPr>
          <w:rFonts w:ascii="仿宋_GB2312" w:hint="eastAsia"/>
          <w:szCs w:val="32"/>
        </w:rPr>
        <w:t>单位公务出国（境）的国际旅费、国外城市间交通费、住宿费、伙食费、培训费、公杂费等支出；公务用车购置</w:t>
      </w:r>
      <w:proofErr w:type="gramStart"/>
      <w:r w:rsidRPr="0070440E">
        <w:rPr>
          <w:rFonts w:ascii="仿宋_GB2312" w:hint="eastAsia"/>
          <w:szCs w:val="32"/>
        </w:rPr>
        <w:t>费反映</w:t>
      </w:r>
      <w:proofErr w:type="gramEnd"/>
      <w:r w:rsidRPr="0070440E">
        <w:rPr>
          <w:rFonts w:ascii="仿宋_GB2312" w:hint="eastAsia"/>
          <w:szCs w:val="32"/>
        </w:rPr>
        <w:t>公务用车车辆购置支出（</w:t>
      </w:r>
      <w:proofErr w:type="gramStart"/>
      <w:r w:rsidRPr="0070440E">
        <w:rPr>
          <w:rFonts w:ascii="仿宋_GB2312" w:hint="eastAsia"/>
          <w:szCs w:val="32"/>
        </w:rPr>
        <w:t>含车辆</w:t>
      </w:r>
      <w:proofErr w:type="gramEnd"/>
      <w:r w:rsidRPr="0070440E">
        <w:rPr>
          <w:rFonts w:ascii="仿宋_GB2312" w:hint="eastAsia"/>
          <w:szCs w:val="32"/>
        </w:rPr>
        <w:t>购置税）；公务用车运行维护费反映单位按规定保留的公务用车燃料费、维修费、过路过桥费、保险费、安全奖励费用等支出；公务接待</w:t>
      </w:r>
      <w:proofErr w:type="gramStart"/>
      <w:r w:rsidRPr="0070440E">
        <w:rPr>
          <w:rFonts w:ascii="仿宋_GB2312" w:hint="eastAsia"/>
          <w:szCs w:val="32"/>
        </w:rPr>
        <w:t>费反映</w:t>
      </w:r>
      <w:proofErr w:type="gramEnd"/>
      <w:r w:rsidRPr="0070440E">
        <w:rPr>
          <w:rFonts w:ascii="仿宋_GB2312" w:hint="eastAsia"/>
          <w:szCs w:val="32"/>
        </w:rPr>
        <w:t>单位按规定开支的各类公务接待（含外宾接待）支出。</w:t>
      </w:r>
    </w:p>
    <w:p w:rsidR="00455284" w:rsidRPr="0070440E" w:rsidRDefault="00455284" w:rsidP="00931266">
      <w:pPr>
        <w:autoSpaceDE w:val="0"/>
        <w:autoSpaceDN w:val="0"/>
        <w:adjustRightInd w:val="0"/>
        <w:ind w:firstLine="643"/>
        <w:rPr>
          <w:rFonts w:ascii="仿宋_GB2312"/>
          <w:szCs w:val="32"/>
        </w:rPr>
      </w:pPr>
      <w:r w:rsidRPr="0070440E">
        <w:rPr>
          <w:rFonts w:ascii="仿宋_GB2312" w:hint="eastAsia"/>
          <w:b/>
          <w:szCs w:val="32"/>
        </w:rPr>
        <w:t>（四）机关运行经费：</w:t>
      </w:r>
      <w:r w:rsidRPr="0070440E">
        <w:rPr>
          <w:rFonts w:ascii="仿宋_GB2312" w:hint="eastAsia"/>
          <w:szCs w:val="32"/>
        </w:rPr>
        <w:t>指行政单位和参照公务员法管理的事业单位使用一般公共预算安排的基本支出中的日常公用经费支出。</w:t>
      </w:r>
    </w:p>
    <w:p w:rsidR="006B6A21" w:rsidRPr="00455284" w:rsidRDefault="006B6A21" w:rsidP="00455284">
      <w:pPr>
        <w:ind w:firstLine="640"/>
      </w:pPr>
    </w:p>
    <w:sectPr w:rsidR="006B6A21" w:rsidRPr="00455284" w:rsidSect="008B617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B1" w:rsidRDefault="00FE2EB1" w:rsidP="0070440E">
      <w:pPr>
        <w:spacing w:line="240" w:lineRule="auto"/>
        <w:ind w:firstLine="640"/>
      </w:pPr>
      <w:r>
        <w:separator/>
      </w:r>
    </w:p>
  </w:endnote>
  <w:endnote w:type="continuationSeparator" w:id="0">
    <w:p w:rsidR="00FE2EB1" w:rsidRDefault="00FE2EB1" w:rsidP="0070440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70440E" w:rsidP="0070440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70440E" w:rsidP="0070440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70440E" w:rsidP="0070440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B1" w:rsidRDefault="00FE2EB1" w:rsidP="0070440E">
      <w:pPr>
        <w:spacing w:line="240" w:lineRule="auto"/>
        <w:ind w:firstLine="640"/>
      </w:pPr>
      <w:r>
        <w:separator/>
      </w:r>
    </w:p>
  </w:footnote>
  <w:footnote w:type="continuationSeparator" w:id="0">
    <w:p w:rsidR="00FE2EB1" w:rsidRDefault="00FE2EB1" w:rsidP="0070440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70440E" w:rsidP="0070440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FE2EB1" w:rsidP="0070440E">
    <w:pPr>
      <w:pStyle w:val="a3"/>
      <w:ind w:firstLine="360"/>
    </w:pPr>
    <w:r>
      <w:rPr>
        <w:noProof/>
      </w:rPr>
      <w:pict>
        <v:rect id="_x0000_s2049" style="position:absolute;left:0;text-align:left;margin-left:-28.05pt;margin-top:-5.85pt;width:455.1pt;height:23.05pt;z-index:25165824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E" w:rsidRDefault="0070440E" w:rsidP="0070440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284"/>
    <w:rsid w:val="002C28A2"/>
    <w:rsid w:val="00455284"/>
    <w:rsid w:val="004B503D"/>
    <w:rsid w:val="006107F1"/>
    <w:rsid w:val="006B6A21"/>
    <w:rsid w:val="0070440E"/>
    <w:rsid w:val="007602E4"/>
    <w:rsid w:val="008B6174"/>
    <w:rsid w:val="008E1F7C"/>
    <w:rsid w:val="00931266"/>
    <w:rsid w:val="00E435B1"/>
    <w:rsid w:val="00EA290B"/>
    <w:rsid w:val="00FE2EB1"/>
    <w:rsid w:val="00FF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84"/>
    <w:pPr>
      <w:widowControl w:val="0"/>
      <w:spacing w:line="60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40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0440E"/>
    <w:rPr>
      <w:rFonts w:ascii="Times New Roman" w:eastAsia="仿宋_GB2312" w:hAnsi="Times New Roman" w:cs="Times New Roman"/>
      <w:sz w:val="18"/>
      <w:szCs w:val="18"/>
    </w:rPr>
  </w:style>
  <w:style w:type="paragraph" w:styleId="a4">
    <w:name w:val="footer"/>
    <w:basedOn w:val="a"/>
    <w:link w:val="Char0"/>
    <w:uiPriority w:val="99"/>
    <w:semiHidden/>
    <w:unhideWhenUsed/>
    <w:rsid w:val="0070440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70440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84"/>
    <w:pPr>
      <w:widowControl w:val="0"/>
      <w:spacing w:line="60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2018-09-12T14:29:00Z</dcterms:created>
  <dcterms:modified xsi:type="dcterms:W3CDTF">2019-01-15T08:40:00Z</dcterms:modified>
</cp:coreProperties>
</file>