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晋中种蜂场部门概况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我场是山西省农业厅核准一级种畜场，是省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农业厅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晋中</w:t>
      </w:r>
      <w:r>
        <w:rPr>
          <w:rFonts w:hint="eastAsia" w:ascii="仿宋" w:hAnsi="仿宋" w:eastAsia="仿宋" w:cs="仿宋"/>
          <w:sz w:val="32"/>
          <w:szCs w:val="32"/>
        </w:rPr>
        <w:t>市畜牧兽医局两级共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</w:t>
      </w:r>
      <w:r>
        <w:rPr>
          <w:rFonts w:hint="eastAsia" w:ascii="仿宋" w:hAnsi="仿宋" w:eastAsia="仿宋" w:cs="仿宋"/>
          <w:sz w:val="32"/>
          <w:szCs w:val="32"/>
        </w:rPr>
        <w:t>的全民事业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差补科技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。目前，</w:t>
      </w:r>
      <w:r>
        <w:rPr>
          <w:rFonts w:hint="eastAsia" w:ascii="仿宋" w:hAnsi="仿宋" w:eastAsia="仿宋" w:cs="仿宋"/>
          <w:sz w:val="32"/>
          <w:szCs w:val="32"/>
        </w:rPr>
        <w:t>全场占地4000平米，建筑面积2100平方米；现有职工2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人，其中：高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中、初级技术人员1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名，技师、高中初级养蜂技工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名；退休老工人11人、享受遗属补贴3人内设机构8个，分别是：育种室、蜂保室、蜂业科技室、蜂业法规休息室、检验室、研发室、办公室和财务室。2007年增挂“晋中市养蜂技术推广站”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后，大力开展公益科研项目合作与协作，特别是近十年来，在完成国家种质资源（蜜蜂）平台课题之后，连续三届承担“国家蜜蜂产业技术体系建设”重大科技项目。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单位的主要职责是：为全省提供优质种蜂，进行高产示范，养蜂科研，良种繁育，培训人员，技术推广。走科研与技术相结合的道路，推动山西省蜂业不断发展，提供社会养蜂效益。并承担着农业部蜜蜂报保种实验示范的相关科研任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建场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蜂场经历了发展养蜂生产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--蜂产品研发加工---养蜂科研项目合作三个重要历程。我场</w:t>
      </w:r>
      <w:r>
        <w:rPr>
          <w:rFonts w:hint="eastAsia" w:ascii="仿宋" w:hAnsi="仿宋" w:eastAsia="仿宋" w:cs="仿宋"/>
          <w:sz w:val="32"/>
          <w:szCs w:val="32"/>
        </w:rPr>
        <w:t>始终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立足蜜蜂育种</w:t>
      </w:r>
      <w:r>
        <w:rPr>
          <w:rFonts w:hint="eastAsia" w:ascii="仿宋" w:hAnsi="仿宋" w:eastAsia="仿宋" w:cs="仿宋"/>
          <w:sz w:val="32"/>
          <w:szCs w:val="32"/>
        </w:rPr>
        <w:t>，技术推广、疾病防控、人员培训、高产示范以及中华蜜蜂品种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资源保护与地方良种的选育；先后与</w:t>
      </w:r>
      <w:r>
        <w:rPr>
          <w:rFonts w:hint="eastAsia" w:ascii="仿宋" w:hAnsi="仿宋" w:eastAsia="仿宋" w:cs="仿宋"/>
          <w:sz w:val="32"/>
          <w:szCs w:val="32"/>
        </w:rPr>
        <w:t>全国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蜂业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在生态</w:t>
      </w:r>
      <w:r>
        <w:rPr>
          <w:rFonts w:hint="eastAsia" w:ascii="仿宋" w:hAnsi="仿宋" w:eastAsia="仿宋" w:cs="仿宋"/>
          <w:sz w:val="32"/>
          <w:szCs w:val="32"/>
        </w:rPr>
        <w:t>养蜂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、规模发展、养蜂授粉、疾病防控等</w:t>
      </w:r>
      <w:r>
        <w:rPr>
          <w:rFonts w:hint="eastAsia" w:ascii="仿宋" w:hAnsi="仿宋" w:eastAsia="仿宋" w:cs="仿宋"/>
          <w:sz w:val="32"/>
          <w:szCs w:val="32"/>
        </w:rPr>
        <w:t>技术研究与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示范应用方面进行多方位科研</w:t>
      </w:r>
      <w:r>
        <w:rPr>
          <w:rFonts w:hint="eastAsia" w:ascii="仿宋" w:hAnsi="仿宋" w:eastAsia="仿宋" w:cs="仿宋"/>
          <w:sz w:val="32"/>
          <w:szCs w:val="32"/>
        </w:rPr>
        <w:t>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；先后与瑞士、德国等蜂业研究机构专家，国内蜂业科研院所，广泛开展行业学术交流；先后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项蜜蜂研究课题，其中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项获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部、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</w:rPr>
        <w:t>科技进步一、二、三等奖，编辑出版蜜蜂科技著作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本，发表专业论文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三十</w:t>
      </w:r>
      <w:r>
        <w:rPr>
          <w:rFonts w:hint="eastAsia" w:ascii="仿宋" w:hAnsi="仿宋" w:eastAsia="仿宋" w:cs="仿宋"/>
          <w:sz w:val="32"/>
          <w:szCs w:val="32"/>
        </w:rPr>
        <w:t>余篇；先后被评为晋中地区畜牧标兵、山西省畜牧标兵、山西省最佳养殖单位和全国种畜场先进集体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自主培育的“晋蜂三号”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优良蜂种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繁殖力强、采集性好、抗逆性台、性情</w:t>
      </w:r>
      <w:r>
        <w:rPr>
          <w:rFonts w:hint="eastAsia" w:ascii="仿宋" w:hAnsi="仿宋" w:eastAsia="仿宋" w:cs="仿宋"/>
          <w:sz w:val="32"/>
          <w:szCs w:val="32"/>
        </w:rPr>
        <w:t>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驯，</w:t>
      </w:r>
      <w:r>
        <w:rPr>
          <w:rFonts w:hint="eastAsia" w:ascii="仿宋" w:hAnsi="仿宋" w:eastAsia="仿宋" w:cs="仿宋"/>
          <w:sz w:val="32"/>
          <w:szCs w:val="32"/>
        </w:rPr>
        <w:t>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sz w:val="32"/>
          <w:szCs w:val="32"/>
        </w:rPr>
        <w:t>《中国畜禽遗传资源志（蜜蜂志）》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列入国家推广品种，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良种辐射推广</w:t>
      </w:r>
      <w:r>
        <w:rPr>
          <w:rFonts w:hint="eastAsia" w:ascii="仿宋" w:hAnsi="仿宋" w:eastAsia="仿宋" w:cs="仿宋"/>
          <w:sz w:val="32"/>
          <w:szCs w:val="32"/>
        </w:rPr>
        <w:t>全国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二十多个省、市、自治区，</w:t>
      </w:r>
      <w:r>
        <w:rPr>
          <w:rFonts w:hint="eastAsia" w:ascii="仿宋" w:hAnsi="仿宋" w:eastAsia="仿宋" w:cs="仿宋"/>
          <w:sz w:val="32"/>
          <w:szCs w:val="32"/>
        </w:rPr>
        <w:t>增产效果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显著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C524E"/>
    <w:rsid w:val="26B155ED"/>
    <w:rsid w:val="3AD62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2018-08-27T00:50:47Z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